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сентября 2014 г. N 501-ПП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 ПАСПОРТОВ БЛАГОУСТРОЙСТВА ДВОРОВЫХ ТЕРРИТОРИЙ,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ВНЕСЕНИИ ИЗМЕНЕНИЙ В ПРАВОВЫЕ АКТЫ ГОРОДА МОСКВЫ И ПРИЗНАНИИ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УТРАТИВШИМИ СИЛУ ПРАВОВЫХ АКТОВ ГОРОДА МОСКВЫ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формирования и использования данных, содержащихся в автоматизированной системе управления "Объединенная диспетчерская служба Департамента жилищно-коммунального хозяйства и благоустройства города Москвы", обеспечения электронной паспортизации объектов городского хозяйства Правительство Москвы постановляет: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Форму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Par93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паспорта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благоустройства дворовой территории (приложение 1).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Par446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разработки, согласования и утверждения паспорта благоустройства дворовой территории (приложение 2).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Паспорта "Планировочное решение и благоустройство территории", изготовленные для дворовых территорий на бумажном носителе и утвержденные в установленном порядке до 15 сентября 2014 г., действуют до момента утверждения паспорта благоустройства дворовой территории в установленном настоящим постановлением </w:t>
      </w:r>
      <w:hyperlink w:anchor="Par44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но не позднее чем до 31 декабря 2014 г.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Паспорта комплексного благоустройства территорий г. Москвы, изготовленные по форме, утвержденной </w:t>
      </w:r>
      <w:hyperlink r:id="rId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Мэра Москвы от 31 декабря 1999 г. N 1559-РМ "Об улучшении эксплуатации и сохранности объектов благоустройства дворовых территорий", считаются недействительными с 15 сентября 2014 г.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Перечень дополнительных полей к форме паспорта благоустройства дворовой территории, требования к изготовлению инвентаризационного плана и порядок заполнения формы паспорта благоустройства дворовой территории в автоматизированной системе управления "Объединенная диспетчерская служба Департамента жилищно-коммунального хозяйства и благоустройства города Москвы" утверждаются Департаментом жилищно-коммунального хозяйства и благоустройства города Москвы по согласованию с Департаментом информационных технологий города Москвы, Департаментом экономической политики и развития города Москвы, а также с Департаментом природопользования и охраны окружающей среды города Москвы (в части форм </w:t>
      </w:r>
      <w:proofErr w:type="spellStart"/>
      <w:r>
        <w:rPr>
          <w:rFonts w:ascii="Calibri" w:hAnsi="Calibri" w:cs="Calibri"/>
        </w:rPr>
        <w:t>перечетных</w:t>
      </w:r>
      <w:proofErr w:type="spellEnd"/>
      <w:r>
        <w:rPr>
          <w:rFonts w:ascii="Calibri" w:hAnsi="Calibri" w:cs="Calibri"/>
        </w:rPr>
        <w:t xml:space="preserve"> ведомостей по зеленым насаждениям: деревьям, кустарникам, газонам и цветникам, а также в части требований к инвентаризационным планам).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Департамент жилищно-коммунального хозяйства и благоустройства города Москвы разрабатывает и утверждает формы, порядок согласования и утверждения паспорта объекта дорожного хозяйства, паспорта подъемного устройства для инвалидов в многоквартирных домах, паспорта контейнерных площадок для мусора и отходов, паспортов иных территорий и объектов, содержание которых осуществляется за счет средств бюджета города Москвы и обеспечивается префектурами административных округов города Москвы и Департаментом жилищно-коммунального хозяйства и благоустройства города Москвы, в следующие сроки: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 объекта дорожного хозяйства - до 1 октября 2014 г.;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 подъемного устройства для инвалидов в многоквартирных домах - до 1 марта 2015 г.;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 контейнерных площадок для мусора и отходов - до 1 мая 2015 г.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При утверждении паспорта объекта дорожного хозяйства предусматривается согласование паспорта объекта дорожного хозяйства с Департаментом информационных технологий города Москвы, Департаментом экономической политики и развития города Москвы, а </w:t>
      </w:r>
      <w:r>
        <w:rPr>
          <w:rFonts w:ascii="Calibri" w:hAnsi="Calibri" w:cs="Calibri"/>
        </w:rPr>
        <w:lastRenderedPageBreak/>
        <w:t>также с Департаментом природопользования и охраны окружающей среды города Москвы в части данных по зеленым насаждениям.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изменения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10 сентября 2002 г. N 743-ПП "Об утверждении Правил создания, содержания и охраны зеленых насаждений города Москвы" (в редакции постановлений Правительства Москвы от 8 июля 2003 г. N 527-ПП, от 24 февраля 2004 г. N 103-ПП, от 21 сентября 2004 г. N 644-ПП, от 28 декабря 2004 г. N 928-ПП, от 31 мая 2005 г. N 376-ПП, от 16 августа 2005 г. N 624-ПП, от 11 октября 2005 г. N 777-ПП, от 13 декабря 2005 г. N 1029-ПП, от 17 января 2006 г. N 36-ПП, от 10 октября 2006 г. N 776-ПП, от 27 февраля 2007 г. N 121-ПП, от 31 июля 2007 г. N 620-ПП, от 25 декабря 2007 г. N 1168-ПП, от 14 апреля 2009 г. N 290-ПП, от 29 декабря 2009 г. N 1506-ПП, от 11 мая 2010 г. N 386-ПП, от 4 октября 2011 г. N 475-ПП, от 25 октября 2011 г. N 507-ПП, от 10 июля 2012 г. N 323-ПП, от 30 апреля 2013 г. N 283-ПП, от 13 августа 2013 г. N 530-ПП):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7" w:history="1">
        <w:r>
          <w:rPr>
            <w:rFonts w:ascii="Calibri" w:hAnsi="Calibri" w:cs="Calibri"/>
            <w:color w:val="0000FF"/>
          </w:rPr>
          <w:t>Подпункт 2 абзаца второго пункта 3.12.4</w:t>
        </w:r>
      </w:hyperlink>
      <w:r>
        <w:rPr>
          <w:rFonts w:ascii="Calibri" w:hAnsi="Calibri" w:cs="Calibri"/>
        </w:rPr>
        <w:t xml:space="preserve"> приложения 1 к постановлению изложить в следующей редакции: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"2) паспорт благоустройства дворовой территории;".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8" w:history="1">
        <w:r>
          <w:rPr>
            <w:rFonts w:ascii="Calibri" w:hAnsi="Calibri" w:cs="Calibri"/>
            <w:color w:val="0000FF"/>
          </w:rPr>
          <w:t>Дефис девятый пункта 5.1.7</w:t>
        </w:r>
      </w:hyperlink>
      <w:r>
        <w:rPr>
          <w:rFonts w:ascii="Calibri" w:hAnsi="Calibri" w:cs="Calibri"/>
        </w:rPr>
        <w:t xml:space="preserve"> приложения 1 к постановлению изложить в следующей редакции: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"- паспорт благоустройства дворовой территории, паспорт благоустройства территории или паспорт инвентаризации природной, особо охраняемой природной и особо охраняемой зеленой территории.".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hyperlink r:id="rId9" w:history="1">
        <w:r>
          <w:rPr>
            <w:rFonts w:ascii="Calibri" w:hAnsi="Calibri" w:cs="Calibri"/>
            <w:color w:val="0000FF"/>
          </w:rPr>
          <w:t>Приложения 25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25А</w:t>
        </w:r>
      </w:hyperlink>
      <w:r>
        <w:rPr>
          <w:rFonts w:ascii="Calibri" w:hAnsi="Calibri" w:cs="Calibri"/>
        </w:rPr>
        <w:t xml:space="preserve"> к Правилам приложения 1 к постановлению признать утратившими силу.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изменение в постановление Правительства Москвы от 28 августа 2007 г. N 739-ПП "О Департаменте жилищно-коммунального хозяйства и благоустройства города Москвы" (в редакции постановлений Правительства Москвы от 24 июня 2008 г. N 559-ПП, от 30 декабря 2008 г. N 1242-ПП, от 16 июня 2009 г. N 557-ПП, от 30 июня 2009 г. N 642-ПП, от 1 декабря 2009 г. N 1299-ПП, от 19 января 2010 г. N 28-ПП, от 5 марта 2011 г. N 60-ПП, от 22 мая 2012 г. N 233-ПП, от 13 ноября 2012 г. N 636-ПП, от 28 марта 2013 г. N 179-ПП, от 17 мая 2013 г. N 316-ПП, от 13 июня 2013 г. N 377-ПП, от 28 августа 2013 г. N 563-ПП, от 26 декабря 2013 г. N 908-ПП), дополнив </w:t>
      </w:r>
      <w:hyperlink r:id="rId11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постановлению пунктом 4.6 в следующей редакции: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"4.6. Обеспечивает проведение работ по инвентаризации дворовых территорий, разработке и актуализации паспортов благоустройства дворовых территорий.".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изменение в постановление Правительства Москвы от 13 мая 2008 г. N 379-ПП "О ходе работ по созданию Реестра зеленых насаждений города Москвы и мерах по совершенствованию порядка инвентаризации озелененных территорий города Москвы" (в редакции постановлений Правительства Москвы от 2 сентября 2008 г. N 788-ПП, от 25 августа 2009 г. N 839-ПП, от 11 мая 2010 г. N 386-ПП), исключив в </w:t>
      </w:r>
      <w:hyperlink r:id="rId12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приложения 1 к постановлению слова ", паспорт планировочного решения и благоустройства территории - для вновь создаваемого земельного участка".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изменение в постановление Правительства Москвы от 24 сентября 2012 г. N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домов" (в редакции постановления Правительства Москвы от 4 июня 2013 г. N 352-ПП), заменив в </w:t>
      </w:r>
      <w:hyperlink r:id="rId13" w:history="1">
        <w:r>
          <w:rPr>
            <w:rFonts w:ascii="Calibri" w:hAnsi="Calibri" w:cs="Calibri"/>
            <w:color w:val="0000FF"/>
          </w:rPr>
          <w:t>подпункте 3 пункта 7</w:t>
        </w:r>
      </w:hyperlink>
      <w:r>
        <w:rPr>
          <w:rFonts w:ascii="Calibri" w:hAnsi="Calibri" w:cs="Calibri"/>
        </w:rPr>
        <w:t xml:space="preserve"> приложения 1 к постановлению слова "паспорт планировочного решения и благоустройства дворовой территории" словами "паспорт благоустройства дворовой территории".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изменения в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31 июля 2013 г. N 499-ПП "Об автоматизированной системе управления "Объединенная диспетчерская служба Департамента жилищно-коммунального хозяйства и благоустройства города Москвы":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hyperlink r:id="rId15" w:history="1">
        <w:r>
          <w:rPr>
            <w:rFonts w:ascii="Calibri" w:hAnsi="Calibri" w:cs="Calibri"/>
            <w:color w:val="0000FF"/>
          </w:rPr>
          <w:t>Пункт 2.3</w:t>
        </w:r>
      </w:hyperlink>
      <w:r>
        <w:rPr>
          <w:rFonts w:ascii="Calibri" w:hAnsi="Calibri" w:cs="Calibri"/>
        </w:rPr>
        <w:t xml:space="preserve"> постановления изложить в следующей редакции: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"2.3. АСУ ОДС является единственным источником сведений, в том числе используемых для ведения иных информационных систем города Москвы, об объектах АСУ ОДС: транспортных средствах, предназначенных для выполнения работ по содержанию объектов дорожного хозяйства и дворовых территорий, вывозу ТБО, и об объектах городского хозяйства, в том числе: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объектах дорожного хозяйства, включая все конструктивно выделенные элементы и инженерные сети, располагающиеся на объекте дорожного хозяйства;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дворовых территориях;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подъемных устройствах для инвалидов в многоквартирных домах;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контейнерных площадках для мусора и отходов;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иных территориях и объектах, содержание которых осуществляется за счет средств бюджета города Москвы и обеспечивается префектурами административных округов города Москвы и Департаментом жилищно-коммунального хозяйства и благоустройства города Москвы.".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</w:t>
      </w:r>
      <w:hyperlink r:id="rId16" w:history="1">
        <w:r>
          <w:rPr>
            <w:rFonts w:ascii="Calibri" w:hAnsi="Calibri" w:cs="Calibri"/>
            <w:color w:val="0000FF"/>
          </w:rPr>
          <w:t>Пункт 2.4</w:t>
        </w:r>
      </w:hyperlink>
      <w:r>
        <w:rPr>
          <w:rFonts w:ascii="Calibri" w:hAnsi="Calibri" w:cs="Calibri"/>
        </w:rPr>
        <w:t xml:space="preserve"> постановления изложить в следующей редакции: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"2.4. Заключение государственных контрактов и гражданско-правовых договоров в целях обеспечения содержания, благоустройства и текущего ремонта объектов городского хозяйства, а также утверждение государственных заданий для государственных учреждений, осуществляющих содержание дворовых территорий, производится только на основании сведений об объектах городского хозяйства, указанных в пункте 2.3 настоящего постановления, содержащихся в АСУ ОДС.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по государственным контрактам и гражданско-правовым договорам, заключенным в целях обеспечения содержания, благоустройства и текущего ремонта объектов городского хозяйства, а также предоставление субсидий на финансовое обеспечение выполнения государственных заданий государственными учреждениями города Москвы, осуществляющими содержание дворовых территорий, осуществляются с использованием АСУ ОДС.".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дополнить пунктом 2.5 в следующей редакции: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"2.5. Сведения об объектах городского хозяйства, указанных в пункте 2.3 настоящего постановления, содержащиеся в АСУ ОДС, являются основанием для осуществления расчета стоимости комплексного содержания, текущего ремонта, благоустройства и облагораживания указанных объектов.".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В </w:t>
      </w:r>
      <w:hyperlink r:id="rId1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постановления слова "исполняющего обязанности" исключить.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</w:t>
      </w:r>
      <w:hyperlink r:id="rId19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приложения к постановлению изложить в следующей редакции: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"1.2. АСУ ОДС является государственной информационной системой города Москвы, содержащей информацию об объектах дорожного хозяйства, включая все конструктивно выделенные элементы и инженерные сети, дворовых территориях, подъемных устройствах для инвалидов, контейнерных площадках для мусора и отходов, объектах озеленения и иных территориях и объектах, содержание которых осуществляется за счет средств бюджета города Москвы и обеспечивается префектурами административных округов города Москвы и Департаментом жилищно-коммунального хозяйства и благоустройства города Москвы (далее - объекты АСУ ОДС), и обеспечивающей автоматизацию процессов планирования, отчетности, учета, мониторинга, анализа содержания объектов АСУ ОДС.".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</w:t>
      </w:r>
      <w:hyperlink r:id="rId2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дополнить пунктом 1.6.10 в следующей редакции: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"1.6.10. Подготовка паспортов на объекты АСУ ОДС, указанные в пункте 1.2 настоящего Положения, в электронном виде (электронная паспортизация).".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В </w:t>
      </w:r>
      <w:hyperlink r:id="rId21" w:history="1">
        <w:r>
          <w:rPr>
            <w:rFonts w:ascii="Calibri" w:hAnsi="Calibri" w:cs="Calibri"/>
            <w:color w:val="0000FF"/>
          </w:rPr>
          <w:t>пункте 1.12</w:t>
        </w:r>
      </w:hyperlink>
      <w:r>
        <w:rPr>
          <w:rFonts w:ascii="Calibri" w:hAnsi="Calibri" w:cs="Calibri"/>
        </w:rPr>
        <w:t xml:space="preserve"> приложения к постановлению слова "поставщика информации в АСУ ОДС" исключить.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7.8. </w:t>
      </w:r>
      <w:hyperlink r:id="rId22" w:history="1">
        <w:r>
          <w:rPr>
            <w:rFonts w:ascii="Calibri" w:hAnsi="Calibri" w:cs="Calibri"/>
            <w:color w:val="0000FF"/>
          </w:rPr>
          <w:t>Пункт 2.3.6</w:t>
        </w:r>
      </w:hyperlink>
      <w:r>
        <w:rPr>
          <w:rFonts w:ascii="Calibri" w:hAnsi="Calibri" w:cs="Calibri"/>
        </w:rPr>
        <w:t xml:space="preserve"> приложения к постановлению изложить в следующей редакции: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"2.3.6. Организацию информационного взаимодействия с иными информационными системами города Москвы в целях получения и передачи информации, необходимой для реализации целей и задач АСУ ОДС, в том числе с: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2.3.6.1. Автоматизированной информационной системой "Реестр зеленых насаждений".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2.3.6.2. Информационной системой Реестра единых объектов недвижимости города Москвы.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2.3.6.3. Автоматизированной информационной системой "Единое геоинформационное пространство города Москвы".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2.3.6.4. Единой автоматизированной информационной системой торгов города Москвы.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2.3.6.5. Информационно-аналитической системой мониторинга комплексного развития города Москвы.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2.3.6.6. Автоматизированной системой управления государственными финансами.".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В </w:t>
      </w:r>
      <w:hyperlink r:id="rId23" w:history="1">
        <w:r>
          <w:rPr>
            <w:rFonts w:ascii="Calibri" w:hAnsi="Calibri" w:cs="Calibri"/>
            <w:color w:val="0000FF"/>
          </w:rPr>
          <w:t>пункте 2.3.7</w:t>
        </w:r>
      </w:hyperlink>
      <w:r>
        <w:rPr>
          <w:rFonts w:ascii="Calibri" w:hAnsi="Calibri" w:cs="Calibri"/>
        </w:rPr>
        <w:t xml:space="preserve"> приложения к постановлению слова "поставщиков информации в АСУ ОДС" исключить.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hyperlink r:id="rId24" w:history="1">
        <w:r>
          <w:rPr>
            <w:rFonts w:ascii="Calibri" w:hAnsi="Calibri" w:cs="Calibri"/>
            <w:color w:val="0000FF"/>
          </w:rPr>
          <w:t>Пункт 2.6.5</w:t>
        </w:r>
      </w:hyperlink>
      <w:r>
        <w:rPr>
          <w:rFonts w:ascii="Calibri" w:hAnsi="Calibri" w:cs="Calibri"/>
        </w:rPr>
        <w:t xml:space="preserve"> приложения к постановлению изложить в следующей редакции: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"2.6.5. Учету объектов АСУ ОДС.".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Признать утратившими силу: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</w:t>
      </w:r>
      <w:hyperlink r:id="rId2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Премьера Правительства Москвы от 7 апреля 1998 г. N 370-РП "О проведении инвентаризации объектов внешнего благоустройства г. Москвы".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</w:t>
      </w:r>
      <w:hyperlink r:id="rId2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первого заместителя Мэра Москвы в Правительстве Москвы от 8 мая 2002 г. N 267-РЗМ "Об утверждении паспорта "Планировочное решение и благоустройство территории".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</w:t>
      </w:r>
      <w:hyperlink r:id="rId2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первого заместителя Мэра Москвы в Правительстве Москвы от 18 августа 2003 г. N 537-РЗМ "О внесении изменений и дополнений в распоряжение первого заместителя Мэра Москвы в Правительстве Москвы от 8 мая 2002 г. N 267-РЗМ "Об утверждении паспорта "Планировочное решение и благоустройство территории".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</w:t>
      </w:r>
      <w:hyperlink r:id="rId2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первого заместителя Мэра Москвы в Правительстве Москвы от 7 апреля 2005 г. N 68-РЗМ "О внесении изменений в распоряжение первого заместителя Мэра Москвы в Правительстве Москвы от 8 мая 2002 г. N 267-РЗМ".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hyperlink r:id="rId2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первого заместителя Мэра Москвы в Правительстве Москвы от 7 мая 2008 г. N 29-РЗМ "О внесении изменений в распоряжение первого заместителя Мэра Москвы в Правительстве Москвы от 8 мая 2002 г. N 267-РЗМ".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</w:t>
      </w:r>
      <w:hyperlink r:id="rId3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первого заместителя Мэра Москвы в Правительстве Москвы от 25 августа 2010 г. N 59-РЗМ "О внесении изменений в распоряжение первого заместителя Мэра Москвы в Правительстве Москвы от 8 мая 2002 г. N 267-РЗМ".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Контроль за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Приложение 1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сентября 2014 г. N 501-ПП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Nonformat"/>
      </w:pPr>
      <w:r>
        <w:t xml:space="preserve">                             ┌─────────────┐</w:t>
      </w:r>
    </w:p>
    <w:p w:rsidR="00E439CF" w:rsidRDefault="00E439CF">
      <w:pPr>
        <w:pStyle w:val="ConsPlusNonformat"/>
      </w:pPr>
      <w:r>
        <w:t xml:space="preserve">                             │    Герб     │</w:t>
      </w:r>
    </w:p>
    <w:p w:rsidR="00E439CF" w:rsidRDefault="00E439CF">
      <w:pPr>
        <w:pStyle w:val="ConsPlusNonformat"/>
      </w:pPr>
      <w:r>
        <w:t xml:space="preserve">                             │города Москвы│</w:t>
      </w:r>
    </w:p>
    <w:p w:rsidR="00E439CF" w:rsidRDefault="00E439CF">
      <w:pPr>
        <w:pStyle w:val="ConsPlusNonformat"/>
      </w:pPr>
      <w:r>
        <w:t xml:space="preserve">                             └─────────────┘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 xml:space="preserve">                           Правительство Москвы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bookmarkStart w:id="2" w:name="Par93"/>
      <w:bookmarkEnd w:id="2"/>
      <w:r>
        <w:t xml:space="preserve">                                  Паспорт</w:t>
      </w:r>
    </w:p>
    <w:p w:rsidR="00E439CF" w:rsidRDefault="00E439CF">
      <w:pPr>
        <w:pStyle w:val="ConsPlusNonformat"/>
      </w:pPr>
      <w:r>
        <w:t xml:space="preserve">                    благоустройства дворовой территории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>Номер паспорта ____________________</w:t>
      </w:r>
    </w:p>
    <w:p w:rsidR="00E439CF" w:rsidRDefault="00E439CF">
      <w:pPr>
        <w:pStyle w:val="ConsPlusNonformat"/>
      </w:pPr>
      <w:r>
        <w:t>Наименование территории ___________________________________________________</w:t>
      </w:r>
    </w:p>
    <w:p w:rsidR="00E439CF" w:rsidRDefault="00E439CF">
      <w:pPr>
        <w:pStyle w:val="ConsPlusNonformat"/>
      </w:pPr>
      <w:r>
        <w:t>Адрес объекта _____________________________________________________________</w:t>
      </w:r>
    </w:p>
    <w:p w:rsidR="00E439CF" w:rsidRDefault="00E439CF">
      <w:pPr>
        <w:pStyle w:val="ConsPlusNonformat"/>
      </w:pPr>
      <w:r>
        <w:t>Классификационный код _____________________________________________________</w:t>
      </w:r>
    </w:p>
    <w:p w:rsidR="00E439CF" w:rsidRDefault="00E439CF">
      <w:pPr>
        <w:pStyle w:val="ConsPlusNonformat"/>
      </w:pPr>
      <w:r>
        <w:t xml:space="preserve">                              по функциональному назначению земель</w:t>
      </w:r>
    </w:p>
    <w:p w:rsidR="00E439CF" w:rsidRDefault="00E439CF">
      <w:pPr>
        <w:pStyle w:val="ConsPlusNonformat"/>
      </w:pPr>
      <w:r>
        <w:t>Административно-территориальная принадлежность ____________________________</w:t>
      </w:r>
    </w:p>
    <w:p w:rsidR="00E439CF" w:rsidRDefault="00E439CF">
      <w:pPr>
        <w:pStyle w:val="ConsPlusNonformat"/>
      </w:pPr>
      <w:r>
        <w:t>___________________________________________________________________________</w:t>
      </w:r>
    </w:p>
    <w:p w:rsidR="00E439CF" w:rsidRDefault="00E439CF">
      <w:pPr>
        <w:pStyle w:val="ConsPlusNonformat"/>
      </w:pPr>
      <w:r>
        <w:t xml:space="preserve">          административный округ, район, поселение города Москвы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 xml:space="preserve">            Утверждаю                                 Согласовано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lastRenderedPageBreak/>
        <w:t>Департамент жилищно-коммунального            Департамент природопользования</w:t>
      </w:r>
    </w:p>
    <w:p w:rsidR="00E439CF" w:rsidRDefault="00E439CF">
      <w:pPr>
        <w:pStyle w:val="ConsPlusNonformat"/>
      </w:pPr>
      <w:r>
        <w:t xml:space="preserve">   хозяйства и благоустройства                 и охраны окружающей среды</w:t>
      </w:r>
    </w:p>
    <w:p w:rsidR="00E439CF" w:rsidRDefault="00E439CF">
      <w:pPr>
        <w:pStyle w:val="ConsPlusNonformat"/>
      </w:pPr>
      <w:r>
        <w:t xml:space="preserve">         города Москвы                               города Москвы</w:t>
      </w:r>
    </w:p>
    <w:p w:rsidR="00E439CF" w:rsidRDefault="00E439CF">
      <w:pPr>
        <w:pStyle w:val="ConsPlusNonformat"/>
      </w:pPr>
      <w:r>
        <w:t>_________________________________            ______________________________</w:t>
      </w:r>
    </w:p>
    <w:p w:rsidR="00E439CF" w:rsidRDefault="00E439CF">
      <w:pPr>
        <w:pStyle w:val="ConsPlusNonformat"/>
      </w:pPr>
      <w:r>
        <w:t>"___" ___________ 20__ г.                    "___" _______________ 20___ г.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 xml:space="preserve">            Согласовано</w:t>
      </w:r>
    </w:p>
    <w:p w:rsidR="00E439CF" w:rsidRDefault="00E439CF">
      <w:pPr>
        <w:pStyle w:val="ConsPlusNonformat"/>
      </w:pPr>
      <w:r>
        <w:t>(Префектура административного округа</w:t>
      </w:r>
    </w:p>
    <w:p w:rsidR="00E439CF" w:rsidRDefault="00E439CF">
      <w:pPr>
        <w:pStyle w:val="ConsPlusNonformat"/>
      </w:pPr>
      <w:r>
        <w:t xml:space="preserve">  города Москвы или исполнительно-</w:t>
      </w:r>
    </w:p>
    <w:p w:rsidR="00E439CF" w:rsidRDefault="00E439CF">
      <w:pPr>
        <w:pStyle w:val="ConsPlusNonformat"/>
      </w:pPr>
      <w:r>
        <w:t xml:space="preserve">  распорядительный орган местного</w:t>
      </w:r>
    </w:p>
    <w:p w:rsidR="00E439CF" w:rsidRDefault="00E439CF">
      <w:pPr>
        <w:pStyle w:val="ConsPlusNonformat"/>
      </w:pPr>
      <w:r>
        <w:t xml:space="preserve"> самоуправления городских округов</w:t>
      </w:r>
    </w:p>
    <w:p w:rsidR="00E439CF" w:rsidRDefault="00E439CF">
      <w:pPr>
        <w:pStyle w:val="ConsPlusNonformat"/>
      </w:pPr>
      <w:r>
        <w:t xml:space="preserve">   и поселений в городе Москве)</w:t>
      </w:r>
    </w:p>
    <w:p w:rsidR="00E439CF" w:rsidRDefault="00E439CF">
      <w:pPr>
        <w:pStyle w:val="ConsPlusNonformat"/>
      </w:pPr>
      <w:r>
        <w:t>____________________________________</w:t>
      </w:r>
    </w:p>
    <w:p w:rsidR="00E439CF" w:rsidRDefault="00E439CF">
      <w:pPr>
        <w:pStyle w:val="ConsPlusNonformat"/>
      </w:pPr>
      <w:r>
        <w:t>"___" ___________ 20__ г.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 xml:space="preserve">                                  Москва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124"/>
      <w:bookmarkEnd w:id="3"/>
      <w:r>
        <w:rPr>
          <w:rFonts w:ascii="Calibri" w:hAnsi="Calibri" w:cs="Calibri"/>
        </w:rPr>
        <w:t>1. Документы, входящие в состав паспорта благоустройства дворовой территории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020"/>
        <w:gridCol w:w="1871"/>
        <w:gridCol w:w="1531"/>
      </w:tblGrid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страницы</w:t>
            </w: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организации, выполнившей работы по инвентаризации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Здания и сооружения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Связные адреса БТИ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Плоскостные сооружения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Дорожно-</w:t>
            </w:r>
            <w:proofErr w:type="spellStart"/>
            <w:r>
              <w:rPr>
                <w:rFonts w:ascii="Calibri" w:hAnsi="Calibri" w:cs="Calibri"/>
              </w:rPr>
              <w:t>тропиночная</w:t>
            </w:r>
            <w:proofErr w:type="spellEnd"/>
            <w:r>
              <w:rPr>
                <w:rFonts w:ascii="Calibri" w:hAnsi="Calibri" w:cs="Calibri"/>
              </w:rPr>
              <w:t xml:space="preserve"> сеть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озеленения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Малые архитектурные формы, элементы благоустройства и организации рельефа, системы функционального обеспечения и обеспечения охраны природы и микроклиматического комфорта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Складирование снега в зимний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Границы территории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Инвентаризационный план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Проектные предложения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191"/>
      <w:bookmarkEnd w:id="4"/>
      <w:r>
        <w:rPr>
          <w:rFonts w:ascii="Calibri" w:hAnsi="Calibri" w:cs="Calibri"/>
        </w:rPr>
        <w:t>2. Сведения об организации, выполнившей работы по паспортизации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8"/>
        <w:gridCol w:w="3798"/>
      </w:tblGrid>
      <w:tr w:rsidR="00E439CF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(фактический, юридический)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исполнителя, составляющего паспорт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39CF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составления паспорта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Nonformat"/>
      </w:pPr>
      <w:bookmarkStart w:id="5" w:name="Par208"/>
      <w:bookmarkEnd w:id="5"/>
      <w:r>
        <w:t xml:space="preserve">    3. Общие сведения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 xml:space="preserve">         ┌────────────────────────────────────────────────────────────┐</w:t>
      </w:r>
    </w:p>
    <w:p w:rsidR="00E439CF" w:rsidRDefault="00E439CF">
      <w:pPr>
        <w:pStyle w:val="ConsPlusNonformat"/>
      </w:pPr>
      <w:r>
        <w:t xml:space="preserve">         │                                        </w:t>
      </w:r>
      <w:hyperlink w:anchor="Par405" w:history="1">
        <w:r>
          <w:rPr>
            <w:color w:val="0000FF"/>
          </w:rPr>
          <w:t>1</w:t>
        </w:r>
      </w:hyperlink>
      <w:r>
        <w:t xml:space="preserve">                   │</w:t>
      </w:r>
    </w:p>
    <w:p w:rsidR="00E439CF" w:rsidRDefault="00E439CF">
      <w:pPr>
        <w:pStyle w:val="ConsPlusNonformat"/>
      </w:pPr>
      <w:r>
        <w:t xml:space="preserve">         │    Административный округ города Москвы                    │</w:t>
      </w:r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┌───────────────────────────────────────────────────┐   │</w:t>
      </w:r>
    </w:p>
    <w:p w:rsidR="00E439CF" w:rsidRDefault="00E439CF">
      <w:pPr>
        <w:pStyle w:val="ConsPlusNonformat"/>
      </w:pPr>
      <w:r>
        <w:t xml:space="preserve">         │    │                                                   │   │</w:t>
      </w:r>
    </w:p>
    <w:p w:rsidR="00E439CF" w:rsidRDefault="00E439CF">
      <w:pPr>
        <w:pStyle w:val="ConsPlusNonformat"/>
      </w:pPr>
      <w:r>
        <w:t xml:space="preserve">         │    └───────────────────────────────────────────────────┘   │</w:t>
      </w:r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     </w:t>
      </w:r>
      <w:hyperlink w:anchor="Par405" w:history="1">
        <w:r>
          <w:rPr>
            <w:color w:val="0000FF"/>
          </w:rPr>
          <w:t>1</w:t>
        </w:r>
      </w:hyperlink>
      <w:r>
        <w:t xml:space="preserve">                                                  │</w:t>
      </w:r>
    </w:p>
    <w:p w:rsidR="00E439CF" w:rsidRDefault="00E439CF">
      <w:pPr>
        <w:pStyle w:val="ConsPlusNonformat"/>
      </w:pPr>
      <w:r>
        <w:t xml:space="preserve">         │    </w:t>
      </w:r>
      <w:proofErr w:type="gramStart"/>
      <w:r>
        <w:t>Район ,</w:t>
      </w:r>
      <w:proofErr w:type="gramEnd"/>
      <w:r>
        <w:t xml:space="preserve"> поселение города Москвы                         │</w:t>
      </w:r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┌───────────────────────────────────────────────────┐   │</w:t>
      </w:r>
    </w:p>
    <w:p w:rsidR="00E439CF" w:rsidRDefault="00E439CF">
      <w:pPr>
        <w:pStyle w:val="ConsPlusNonformat"/>
      </w:pPr>
      <w:r>
        <w:t xml:space="preserve">         │    │                                                   │   │</w:t>
      </w:r>
    </w:p>
    <w:p w:rsidR="00E439CF" w:rsidRDefault="00E439CF">
      <w:pPr>
        <w:pStyle w:val="ConsPlusNonformat"/>
      </w:pPr>
      <w:r>
        <w:t xml:space="preserve">         │    └───────────────────────────────────────────────────┘   │</w:t>
      </w:r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Наименование дворовой территории, категория </w:t>
      </w:r>
      <w:proofErr w:type="gramStart"/>
      <w:r>
        <w:t>содержания  │</w:t>
      </w:r>
      <w:proofErr w:type="gramEnd"/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┌───────────────────────────────────────────────────┐   │</w:t>
      </w:r>
    </w:p>
    <w:p w:rsidR="00E439CF" w:rsidRDefault="00E439CF">
      <w:pPr>
        <w:pStyle w:val="ConsPlusNonformat"/>
      </w:pPr>
      <w:r>
        <w:t xml:space="preserve">         │    │                                                   │   │</w:t>
      </w:r>
    </w:p>
    <w:p w:rsidR="00E439CF" w:rsidRDefault="00E439CF">
      <w:pPr>
        <w:pStyle w:val="ConsPlusNonformat"/>
      </w:pPr>
      <w:r>
        <w:t xml:space="preserve">         │    └───────────────────────────────────────────────────┘   │</w:t>
      </w:r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Дата проведения полевых работ                           │</w:t>
      </w:r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┌───────────────────────────────────────────────────┐   │</w:t>
      </w:r>
    </w:p>
    <w:p w:rsidR="00E439CF" w:rsidRDefault="00E439CF">
      <w:pPr>
        <w:pStyle w:val="ConsPlusNonformat"/>
      </w:pPr>
      <w:r>
        <w:t xml:space="preserve">         │    │                                                   │   │</w:t>
      </w:r>
    </w:p>
    <w:p w:rsidR="00E439CF" w:rsidRDefault="00E439CF">
      <w:pPr>
        <w:pStyle w:val="ConsPlusNonformat"/>
      </w:pPr>
      <w:r>
        <w:t xml:space="preserve">         │    └───────────────────────────────────────────────────┘   │</w:t>
      </w:r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Номер паспорта                                          │</w:t>
      </w:r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┌───────────────────────────────────────────────────┐   │</w:t>
      </w:r>
    </w:p>
    <w:p w:rsidR="00E439CF" w:rsidRDefault="00E439CF">
      <w:pPr>
        <w:pStyle w:val="ConsPlusNonformat"/>
      </w:pPr>
      <w:r>
        <w:t xml:space="preserve">         │    │                                                   │   │</w:t>
      </w:r>
    </w:p>
    <w:p w:rsidR="00E439CF" w:rsidRDefault="00E439CF">
      <w:pPr>
        <w:pStyle w:val="ConsPlusNonformat"/>
      </w:pPr>
      <w:r>
        <w:t xml:space="preserve">         │    └───────────────────────────────────────────────────┘   │</w:t>
      </w:r>
    </w:p>
    <w:p w:rsidR="00E439CF" w:rsidRDefault="00E439CF">
      <w:pPr>
        <w:pStyle w:val="ConsPlusNonformat"/>
        <w:sectPr w:rsidR="00E439CF" w:rsidSect="00791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9CF" w:rsidRDefault="00E439CF">
      <w:pPr>
        <w:pStyle w:val="ConsPlusNonformat"/>
      </w:pPr>
      <w:r>
        <w:lastRenderedPageBreak/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┌───────────────────────────────────────────────────┐   │</w:t>
      </w:r>
    </w:p>
    <w:p w:rsidR="00E439CF" w:rsidRDefault="00E439CF">
      <w:pPr>
        <w:pStyle w:val="ConsPlusNonformat"/>
      </w:pPr>
      <w:r>
        <w:t xml:space="preserve">         │    │                                                   │   │</w:t>
      </w:r>
    </w:p>
    <w:p w:rsidR="00E439CF" w:rsidRDefault="00E439CF">
      <w:pPr>
        <w:pStyle w:val="ConsPlusNonformat"/>
      </w:pPr>
      <w:r>
        <w:t xml:space="preserve">         │    └───────────────────────────────────────────────────┘   │</w:t>
      </w:r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│    ┌───────────────────────────────────────────────────┐   │</w:t>
      </w:r>
    </w:p>
    <w:p w:rsidR="00E439CF" w:rsidRDefault="00E439CF">
      <w:pPr>
        <w:pStyle w:val="ConsPlusNonformat"/>
      </w:pPr>
      <w:r>
        <w:t xml:space="preserve">         │    │                                                   │   │</w:t>
      </w:r>
    </w:p>
    <w:p w:rsidR="00E439CF" w:rsidRDefault="00E439CF">
      <w:pPr>
        <w:pStyle w:val="ConsPlusNonformat"/>
      </w:pPr>
      <w:r>
        <w:t xml:space="preserve">         │    └───────────────────────────────────────────────────┘   │</w:t>
      </w:r>
    </w:p>
    <w:p w:rsidR="00E439CF" w:rsidRDefault="00E439CF">
      <w:pPr>
        <w:pStyle w:val="ConsPlusNonformat"/>
      </w:pPr>
      <w:r>
        <w:t xml:space="preserve">         │                                                            │</w:t>
      </w:r>
    </w:p>
    <w:p w:rsidR="00E439CF" w:rsidRDefault="00E439CF">
      <w:pPr>
        <w:pStyle w:val="ConsPlusNonformat"/>
      </w:pPr>
      <w:r>
        <w:t xml:space="preserve">         └────────────────────────────────────────────────────────────┘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 xml:space="preserve">                    </w:t>
      </w:r>
      <w:hyperlink w:anchor="Par408" w:history="1">
        <w:r>
          <w:rPr>
            <w:color w:val="0000FF"/>
          </w:rPr>
          <w:t>2</w:t>
        </w:r>
      </w:hyperlink>
    </w:p>
    <w:p w:rsidR="00E439CF" w:rsidRDefault="00E439CF">
      <w:pPr>
        <w:pStyle w:val="ConsPlusNonformat"/>
      </w:pPr>
      <w:bookmarkStart w:id="6" w:name="Par254"/>
      <w:bookmarkEnd w:id="6"/>
      <w:r>
        <w:t xml:space="preserve">    4. Классификация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>┌─────────────────────────────────────────────────────┐</w:t>
      </w:r>
    </w:p>
    <w:p w:rsidR="00E439CF" w:rsidRDefault="00E439CF">
      <w:pPr>
        <w:pStyle w:val="ConsPlusNonformat"/>
      </w:pPr>
      <w:r>
        <w:t>│                                                     │</w:t>
      </w:r>
    </w:p>
    <w:p w:rsidR="00E439CF" w:rsidRDefault="00E439CF">
      <w:pPr>
        <w:pStyle w:val="ConsPlusNonformat"/>
      </w:pPr>
      <w:r>
        <w:t>└─────────────────────────────────────────────────────┘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 xml:space="preserve">                                        </w:t>
      </w:r>
      <w:hyperlink w:anchor="Par410" w:history="1">
        <w:r>
          <w:rPr>
            <w:color w:val="0000FF"/>
          </w:rPr>
          <w:t>3</w:t>
        </w:r>
      </w:hyperlink>
    </w:p>
    <w:p w:rsidR="00E439CF" w:rsidRDefault="00E439CF">
      <w:pPr>
        <w:pStyle w:val="ConsPlusNonformat"/>
      </w:pPr>
      <w:bookmarkStart w:id="7" w:name="Par261"/>
      <w:bookmarkEnd w:id="7"/>
      <w:r>
        <w:t xml:space="preserve">    5. Общая площадь дворовой территории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>┌─────────────────────────────────────────────────────┐</w:t>
      </w:r>
    </w:p>
    <w:p w:rsidR="00E439CF" w:rsidRDefault="00E439CF">
      <w:pPr>
        <w:pStyle w:val="ConsPlusNonformat"/>
      </w:pPr>
      <w:r>
        <w:t>│                                                     │</w:t>
      </w:r>
    </w:p>
    <w:p w:rsidR="00E439CF" w:rsidRDefault="00E439CF">
      <w:pPr>
        <w:pStyle w:val="ConsPlusNonformat"/>
      </w:pPr>
      <w:r>
        <w:t>└─────────────────────────────────────────────────────┘</w:t>
      </w:r>
    </w:p>
    <w:p w:rsidR="00E439CF" w:rsidRDefault="00E439CF">
      <w:pPr>
        <w:pStyle w:val="ConsPlusNonformat"/>
      </w:pPr>
    </w:p>
    <w:p w:rsidR="00E439CF" w:rsidRDefault="00E439CF">
      <w:pPr>
        <w:pStyle w:val="ConsPlusNonformat"/>
      </w:pPr>
      <w:r>
        <w:t xml:space="preserve">                         </w:t>
      </w:r>
      <w:hyperlink w:anchor="Par405" w:history="1">
        <w:r>
          <w:rPr>
            <w:color w:val="0000FF"/>
          </w:rPr>
          <w:t>1</w:t>
        </w:r>
      </w:hyperlink>
    </w:p>
    <w:p w:rsidR="00E439CF" w:rsidRDefault="00E439CF">
      <w:pPr>
        <w:pStyle w:val="ConsPlusNonformat"/>
      </w:pPr>
      <w:bookmarkStart w:id="8" w:name="Par268"/>
      <w:bookmarkEnd w:id="8"/>
      <w:r>
        <w:t xml:space="preserve">    6. Связные адреса БТИ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2041"/>
        <w:gridCol w:w="1474"/>
        <w:gridCol w:w="1247"/>
        <w:gridCol w:w="1304"/>
      </w:tblGrid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Дом, корпус, строение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UNOM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UNAD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439C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9CF" w:rsidRDefault="00E4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Nonformat"/>
      </w:pPr>
      <w:r>
        <w:t xml:space="preserve">                          </w:t>
      </w:r>
      <w:hyperlink w:anchor="Par412" w:history="1">
        <w:r>
          <w:rPr>
            <w:color w:val="0000FF"/>
          </w:rPr>
          <w:t>4</w:t>
        </w:r>
      </w:hyperlink>
    </w:p>
    <w:p w:rsidR="00E439CF" w:rsidRDefault="00E439CF">
      <w:pPr>
        <w:pStyle w:val="ConsPlusNonformat"/>
      </w:pPr>
      <w:bookmarkStart w:id="9" w:name="Par290"/>
      <w:bookmarkEnd w:id="9"/>
      <w:r>
        <w:t xml:space="preserve">    7. Здания и сооружения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┌────┬────────────────────┬──────────┬──────────┬─────────┬──────────────┐</w:t>
      </w: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│N   │          </w:t>
      </w:r>
      <w:hyperlink w:anchor="Par405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│Площадь   │В том     │</w:t>
      </w:r>
      <w:proofErr w:type="spellStart"/>
      <w:r>
        <w:rPr>
          <w:rFonts w:ascii="Courier New" w:hAnsi="Courier New" w:cs="Courier New"/>
          <w:sz w:val="20"/>
          <w:szCs w:val="20"/>
        </w:rPr>
        <w:t>Этажность│Характеристика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│Назначение          │застройки │числе     │         │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кв. м)   │площадь   │         │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         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отмостки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       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кв. м)   │         │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├────┼────────────────────┼──────────┼──────────┼─────────┼──────────────┤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2          │    3     │    4     │    5    │      6       │</w:t>
      </w: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├────┼────────────────────┼──────────┼──────────┼─────────┼──────────────┤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          │          │         │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└────┴────────────────────┴──────────┴──────────┴─────────┴──────────────┘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304"/>
      <w:bookmarkEnd w:id="10"/>
      <w:r>
        <w:rPr>
          <w:rFonts w:ascii="Calibri" w:hAnsi="Calibri" w:cs="Calibri"/>
        </w:rPr>
        <w:t>8. Плоскостные сооружения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┬────────┬───────────┬────────────────────┬─────────────────┬───────────────┬───────┬────────────────┐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│N   │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12" w:history="1">
        <w:r>
          <w:rPr>
            <w:rFonts w:ascii="Courier New" w:hAnsi="Courier New" w:cs="Courier New"/>
            <w:color w:val="0000FF"/>
            <w:sz w:val="18"/>
            <w:szCs w:val="18"/>
          </w:rPr>
          <w:t>4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│Площадь │        </w:t>
      </w:r>
      <w:hyperlink w:anchor="Par405" w:history="1">
        <w:proofErr w:type="gramStart"/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>Элемент примыкания  │Характеристика   │Класс          │Ручная │Механизированная│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│п/п │Вид              </w:t>
      </w: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кв. м) │Покрытие   ├──────────────┬─────┤(количество      │       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18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уборка,│уборка</w:t>
      </w:r>
      <w:proofErr w:type="spellEnd"/>
      <w:r>
        <w:rPr>
          <w:rFonts w:ascii="Courier New" w:hAnsi="Courier New" w:cs="Courier New"/>
          <w:sz w:val="18"/>
          <w:szCs w:val="18"/>
        </w:rPr>
        <w:t>, кв. м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        │(материал) │         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п.м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sz w:val="18"/>
          <w:szCs w:val="18"/>
        </w:rPr>
        <w:t>машиномест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    │территории     │кв. м  │  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│           │</w:t>
      </w:r>
      <w:proofErr w:type="gramStart"/>
      <w:r>
        <w:rPr>
          <w:rFonts w:ascii="Courier New" w:hAnsi="Courier New" w:cs="Courier New"/>
          <w:sz w:val="18"/>
          <w:szCs w:val="18"/>
        </w:rPr>
        <w:t>Наименование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│парковках и т.п.)│               │       │  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┼───────────┼──────────────┼─────┼─────────────────┼───────────────┼───────┼──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2        │   3    │     4     │      5       │  6  │        7        │       8       │   9   │       10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┼───────────┼──────────────┼─────┼─────────────────┼───────────────┼───────┼──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│           │              │     │                 │               │       │  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─────────────┴────────┴───────────┴──────────────┴─────┴─────────────────┴───────────────┼───────┼──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Итого: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│       │  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┴────────────────┘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319"/>
      <w:bookmarkEnd w:id="11"/>
      <w:r>
        <w:rPr>
          <w:rFonts w:ascii="Calibri" w:hAnsi="Calibri" w:cs="Calibri"/>
        </w:rPr>
        <w:t>9. Дорожно-</w:t>
      </w:r>
      <w:proofErr w:type="spellStart"/>
      <w:r>
        <w:rPr>
          <w:rFonts w:ascii="Calibri" w:hAnsi="Calibri" w:cs="Calibri"/>
        </w:rPr>
        <w:t>тропиночная</w:t>
      </w:r>
      <w:proofErr w:type="spellEnd"/>
      <w:r>
        <w:rPr>
          <w:rFonts w:ascii="Calibri" w:hAnsi="Calibri" w:cs="Calibri"/>
        </w:rPr>
        <w:t xml:space="preserve"> сеть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│N   │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20" w:history="1">
        <w:r>
          <w:rPr>
            <w:rFonts w:ascii="Courier New" w:hAnsi="Courier New" w:cs="Courier New"/>
            <w:color w:val="0000FF"/>
            <w:sz w:val="18"/>
            <w:szCs w:val="18"/>
          </w:rPr>
          <w:t>7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│Общая площадь дорожно-тропиночной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сети: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 │Вид              ├────────┬───────────┬────────────────────┬─────────────────┬───────────────┬───────┬──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Площадь,│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  │Элемент примыкания  │Характеристика   │Класс          │Ручная │Механизированная│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│кв. м   │Покрытие   ├──────────────┬─────┤                 │       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18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уборка,│</w:t>
      </w:r>
      <w:proofErr w:type="gramEnd"/>
      <w:r>
        <w:rPr>
          <w:rFonts w:ascii="Courier New" w:hAnsi="Courier New" w:cs="Courier New"/>
          <w:sz w:val="18"/>
          <w:szCs w:val="18"/>
        </w:rPr>
        <w:t>уборка</w:t>
      </w:r>
      <w:proofErr w:type="spellEnd"/>
      <w:r>
        <w:rPr>
          <w:rFonts w:ascii="Courier New" w:hAnsi="Courier New" w:cs="Courier New"/>
          <w:sz w:val="18"/>
          <w:szCs w:val="18"/>
        </w:rPr>
        <w:t>, кв. м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│        │           │         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п.м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│территории     │кв. м  │  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│           │</w:t>
      </w:r>
      <w:proofErr w:type="gramStart"/>
      <w:r>
        <w:rPr>
          <w:rFonts w:ascii="Courier New" w:hAnsi="Courier New" w:cs="Courier New"/>
          <w:sz w:val="18"/>
          <w:szCs w:val="18"/>
        </w:rPr>
        <w:t>Наименование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         │       │  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┼───────────┼──────────────┼─────┼─────────────────┼───────────────┼───────┼──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2        │   3    │     4     │      5       │  6  │        7        │       8       │   9   │       10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┼───────────┼──────────────┼─────┼─────────────────┼───────────────┼───────┼──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│           │              │     │                 │               │       │  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─────────────┼────────┼───────────┴──────────────┴─────┴─────────────────┴───────────────┼───────┼──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Итого: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│        │                                                                  │       │  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┴────────┴──────────────────────────────────────────────────────────────────┴───────┴────────────────┘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hyperlink w:anchor="Par423" w:history="1">
        <w:r>
          <w:rPr>
            <w:color w:val="0000FF"/>
            <w:sz w:val="18"/>
            <w:szCs w:val="18"/>
          </w:rPr>
          <w:t>8</w:t>
        </w:r>
      </w:hyperlink>
    </w:p>
    <w:p w:rsidR="00E439CF" w:rsidRDefault="00E439CF">
      <w:pPr>
        <w:pStyle w:val="ConsPlusNonformat"/>
        <w:rPr>
          <w:sz w:val="18"/>
          <w:szCs w:val="18"/>
        </w:rPr>
      </w:pPr>
      <w:bookmarkStart w:id="12" w:name="Par337"/>
      <w:bookmarkEnd w:id="12"/>
      <w:r>
        <w:rPr>
          <w:sz w:val="18"/>
          <w:szCs w:val="18"/>
        </w:rPr>
        <w:t xml:space="preserve">    10. Элементы озеленения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┌────┬─────────────────────┬──────────┬────────────┬──────────┬───────────────┐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  │Жизненная форма      │Тип       │Единицы     │</w:t>
      </w:r>
      <w:proofErr w:type="spellStart"/>
      <w:r>
        <w:rPr>
          <w:rFonts w:ascii="Courier New" w:hAnsi="Courier New" w:cs="Courier New"/>
          <w:sz w:val="18"/>
          <w:szCs w:val="18"/>
        </w:rPr>
        <w:t>Количество│Принадлежность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 │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насаждения│измерения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       │элемента к зоне│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   │          </w:t>
      </w: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gramEnd"/>
      <w:r>
        <w:rPr>
          <w:rFonts w:ascii="Courier New" w:hAnsi="Courier New" w:cs="Courier New"/>
          <w:sz w:val="18"/>
          <w:szCs w:val="18"/>
        </w:rPr>
        <w:t>кв. м/</w:t>
      </w:r>
      <w:proofErr w:type="spellStart"/>
      <w:r>
        <w:rPr>
          <w:rFonts w:ascii="Courier New" w:hAnsi="Courier New" w:cs="Courier New"/>
          <w:sz w:val="18"/>
          <w:szCs w:val="18"/>
        </w:rPr>
        <w:t>п.м</w:t>
      </w:r>
      <w:proofErr w:type="spellEnd"/>
      <w:r>
        <w:rPr>
          <w:rFonts w:ascii="Courier New" w:hAnsi="Courier New" w:cs="Courier New"/>
          <w:sz w:val="18"/>
          <w:szCs w:val="18"/>
        </w:rPr>
        <w:t>/ │          │дворовой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    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штук)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 </w:t>
      </w:r>
      <w:hyperlink w:anchor="Par429" w:history="1">
        <w:r>
          <w:rPr>
            <w:rFonts w:ascii="Courier New" w:hAnsi="Courier New" w:cs="Courier New"/>
            <w:color w:val="0000FF"/>
            <w:sz w:val="18"/>
            <w:szCs w:val="18"/>
          </w:rPr>
          <w:t>9</w:t>
        </w:r>
      </w:hyperlink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      │            │          │территории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├────┼─────────────────────┼──────────┼────────────┼──────────┼───────────────┤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  2          │    3     │     4      │    5     │       6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├────┼─────────────────────┼──────────┼────────────┼──────────┼───────────────┤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│          │            │          │     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└────┴─────────────────────┴──────────┴────────────┴──────────┴───────────────┘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Итого деревья, в том числе: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памятники природы, штук _________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одиночные деревья в первые 3-5 лет после посадки, штук _______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одиночные деревья старше 5 лет, штук ________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Итого кустарники, в том числе: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однорядная живая изгородь, </w:t>
      </w:r>
      <w:proofErr w:type="spellStart"/>
      <w:r>
        <w:rPr>
          <w:sz w:val="18"/>
          <w:szCs w:val="18"/>
        </w:rPr>
        <w:t>п.м</w:t>
      </w:r>
      <w:proofErr w:type="spellEnd"/>
      <w:r>
        <w:rPr>
          <w:sz w:val="18"/>
          <w:szCs w:val="18"/>
        </w:rPr>
        <w:t>/штук __________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двурядная живая изгородь, </w:t>
      </w:r>
      <w:proofErr w:type="spellStart"/>
      <w:r>
        <w:rPr>
          <w:sz w:val="18"/>
          <w:szCs w:val="18"/>
        </w:rPr>
        <w:t>п.м</w:t>
      </w:r>
      <w:proofErr w:type="spellEnd"/>
      <w:r>
        <w:rPr>
          <w:sz w:val="18"/>
          <w:szCs w:val="18"/>
        </w:rPr>
        <w:t>/штук _____________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кустарники одиночные и в группах, штук _________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кустарники в живых изгородях с шипами и колючками, </w:t>
      </w:r>
      <w:proofErr w:type="spellStart"/>
      <w:r>
        <w:rPr>
          <w:sz w:val="18"/>
          <w:szCs w:val="18"/>
        </w:rPr>
        <w:t>п.м</w:t>
      </w:r>
      <w:proofErr w:type="spellEnd"/>
      <w:r>
        <w:rPr>
          <w:sz w:val="18"/>
          <w:szCs w:val="18"/>
        </w:rPr>
        <w:t>/штук ________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Итого поросль, штук/кв. м ___________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362"/>
      <w:bookmarkEnd w:id="13"/>
      <w:r>
        <w:rPr>
          <w:rFonts w:ascii="Calibri" w:hAnsi="Calibri" w:cs="Calibri"/>
        </w:rPr>
        <w:t>11. Малые архитектурные формы, элементы благоустройства и организации рельефа, системы функционального обеспечения и обеспечения охраны природы и микроклиматического комфорта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E439C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┌────┬─────────────────┬──────────────┬─────────┬─────────────┬────────────────┐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│N   │         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    │Единицы       │Материал │N </w:t>
      </w:r>
      <w:proofErr w:type="spellStart"/>
      <w:r>
        <w:rPr>
          <w:rFonts w:ascii="Courier New" w:hAnsi="Courier New" w:cs="Courier New"/>
          <w:sz w:val="18"/>
          <w:szCs w:val="18"/>
        </w:rPr>
        <w:t>сертификата│</w:t>
      </w:r>
      <w:proofErr w:type="gramStart"/>
      <w:r>
        <w:rPr>
          <w:rFonts w:ascii="Courier New" w:hAnsi="Courier New" w:cs="Courier New"/>
          <w:sz w:val="18"/>
          <w:szCs w:val="18"/>
        </w:rPr>
        <w:t>Принадлежность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│п/п │Наименование     │      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│соответствия │элемента к зоне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│измерения (кв.│         │ГОСТ Р по    │дворовой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│м/</w:t>
      </w:r>
      <w:proofErr w:type="spellStart"/>
      <w:r>
        <w:rPr>
          <w:rFonts w:ascii="Courier New" w:hAnsi="Courier New" w:cs="Courier New"/>
          <w:sz w:val="18"/>
          <w:szCs w:val="18"/>
        </w:rPr>
        <w:t>п.м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штук)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         │безопасности │       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29" w:history="1">
        <w:r>
          <w:rPr>
            <w:rFonts w:ascii="Courier New" w:hAnsi="Courier New" w:cs="Courier New"/>
            <w:color w:val="0000FF"/>
            <w:sz w:val="18"/>
            <w:szCs w:val="18"/>
          </w:rPr>
          <w:t>9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│              │         │             │территории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├────┼─────────────────┼──────────────┼─────────┼─────────────┼────────────────┤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2        │      3       │    4    │      5      │       6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└────┴─────────────────┴──────────────┴─────────┴─────────────┴────────────────┘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hyperlink w:anchor="Par410" w:history="1">
        <w:r>
          <w:rPr>
            <w:color w:val="0000FF"/>
            <w:sz w:val="18"/>
            <w:szCs w:val="18"/>
          </w:rPr>
          <w:t>3</w:t>
        </w:r>
      </w:hyperlink>
    </w:p>
    <w:p w:rsidR="00E439CF" w:rsidRDefault="00E439CF">
      <w:pPr>
        <w:pStyle w:val="ConsPlusNonformat"/>
        <w:rPr>
          <w:sz w:val="18"/>
          <w:szCs w:val="18"/>
        </w:rPr>
      </w:pPr>
      <w:bookmarkStart w:id="14" w:name="Par375"/>
      <w:bookmarkEnd w:id="14"/>
      <w:r>
        <w:rPr>
          <w:sz w:val="18"/>
          <w:szCs w:val="18"/>
        </w:rPr>
        <w:t xml:space="preserve">    12. Складирование снега в зимний период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┌────┬──────────────────────────────────┬───────────┬──────────┐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  │Наименование                      │Единицы    │Количество│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│п/п │                                  │         </w:t>
      </w:r>
      <w:hyperlink w:anchor="Par405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hAnsi="Courier New" w:cs="Courier New"/>
          <w:sz w:val="18"/>
          <w:szCs w:val="18"/>
        </w:rPr>
        <w:t xml:space="preserve">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измерения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├────┼──────────────────────────────────┼───────────┼──────────┤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        2                 │     3     │    4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├────┼──────────────────────────────────┼───────────┼──────────┤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  │Площадь территории, с которой     │кв. м     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│перемещается снег для последующей │          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│погрузки и вывоза с мест          │          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│промежуточного размещения         │          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├────┼──────────────────────────────────┼───────────┼──────────┤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  │Площадь территории, с которой     │кв. м     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│перемещается снег для последующей │          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│погрузки и вывоза из куч          │          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├────┼──────────────────────────────────┼───────────┼──────────┤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  │Площадь территории, с которой     │кв. м     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│перемещается снег на свободные    │          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│площади                           │           │          │</w:t>
      </w:r>
    </w:p>
    <w:p w:rsidR="00E439CF" w:rsidRDefault="00E439C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└────┴──────────────────────────────────┴───────────┴──────────┘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pStyle w:val="ConsPlusNonformat"/>
        <w:rPr>
          <w:sz w:val="18"/>
          <w:szCs w:val="18"/>
        </w:rPr>
      </w:pPr>
      <w:bookmarkStart w:id="15" w:name="Par398"/>
      <w:bookmarkEnd w:id="15"/>
      <w:r>
        <w:rPr>
          <w:sz w:val="18"/>
          <w:szCs w:val="18"/>
        </w:rPr>
        <w:t xml:space="preserve">    13. Границы территории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Границы территории вносят по координатам.</w:t>
      </w:r>
    </w:p>
    <w:p w:rsidR="00E439CF" w:rsidRDefault="00E439CF">
      <w:pPr>
        <w:pStyle w:val="ConsPlusNonformat"/>
        <w:rPr>
          <w:sz w:val="18"/>
          <w:szCs w:val="18"/>
        </w:rPr>
      </w:pPr>
      <w:bookmarkStart w:id="16" w:name="Par400"/>
      <w:bookmarkEnd w:id="16"/>
      <w:r>
        <w:rPr>
          <w:sz w:val="18"/>
          <w:szCs w:val="18"/>
        </w:rPr>
        <w:t xml:space="preserve">    14. Инвентаризационный план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hyperlink w:anchor="Par432" w:history="1">
        <w:r>
          <w:rPr>
            <w:color w:val="0000FF"/>
            <w:sz w:val="18"/>
            <w:szCs w:val="18"/>
          </w:rPr>
          <w:t>10</w:t>
        </w:r>
      </w:hyperlink>
    </w:p>
    <w:p w:rsidR="00E439CF" w:rsidRDefault="00E439CF">
      <w:pPr>
        <w:pStyle w:val="ConsPlusNonformat"/>
        <w:rPr>
          <w:sz w:val="18"/>
          <w:szCs w:val="18"/>
        </w:rPr>
      </w:pPr>
      <w:bookmarkStart w:id="17" w:name="Par402"/>
      <w:bookmarkEnd w:id="17"/>
      <w:r>
        <w:rPr>
          <w:sz w:val="18"/>
          <w:szCs w:val="18"/>
        </w:rPr>
        <w:t xml:space="preserve">    15. Проектные предложения</w:t>
      </w:r>
    </w:p>
    <w:p w:rsidR="00E439CF" w:rsidRDefault="00E439CF">
      <w:pPr>
        <w:pStyle w:val="ConsPlusNonformat"/>
        <w:rPr>
          <w:sz w:val="18"/>
          <w:szCs w:val="18"/>
        </w:rPr>
      </w:pP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</w:t>
      </w:r>
    </w:p>
    <w:p w:rsidR="00E439CF" w:rsidRDefault="00E439CF">
      <w:pPr>
        <w:pStyle w:val="ConsPlusNonformat"/>
        <w:rPr>
          <w:sz w:val="18"/>
          <w:szCs w:val="18"/>
        </w:rPr>
      </w:pPr>
      <w:bookmarkStart w:id="18" w:name="Par405"/>
      <w:bookmarkEnd w:id="18"/>
      <w:r>
        <w:rPr>
          <w:sz w:val="18"/>
          <w:szCs w:val="18"/>
        </w:rPr>
        <w:t xml:space="preserve">    1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Заполнение  указанных</w:t>
      </w:r>
      <w:proofErr w:type="gramEnd"/>
      <w:r>
        <w:rPr>
          <w:sz w:val="18"/>
          <w:szCs w:val="18"/>
        </w:rPr>
        <w:t xml:space="preserve">  полей  возможно  только  из  выпадающего списка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(справочника).</w:t>
      </w:r>
    </w:p>
    <w:p w:rsidR="00E439CF" w:rsidRDefault="00E439CF">
      <w:pPr>
        <w:pStyle w:val="ConsPlusNonformat"/>
        <w:rPr>
          <w:sz w:val="18"/>
          <w:szCs w:val="18"/>
        </w:rPr>
      </w:pPr>
      <w:bookmarkStart w:id="19" w:name="Par408"/>
      <w:bookmarkEnd w:id="19"/>
      <w:r>
        <w:rPr>
          <w:sz w:val="18"/>
          <w:szCs w:val="18"/>
        </w:rPr>
        <w:t xml:space="preserve">    2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Только для дворовой территории (данные рассчитываются автоматически).</w:t>
      </w:r>
    </w:p>
    <w:p w:rsidR="00E439CF" w:rsidRDefault="00E439CF">
      <w:pPr>
        <w:pStyle w:val="ConsPlusNonformat"/>
        <w:rPr>
          <w:sz w:val="18"/>
          <w:szCs w:val="18"/>
        </w:rPr>
      </w:pPr>
      <w:bookmarkStart w:id="20" w:name="Par410"/>
      <w:bookmarkEnd w:id="20"/>
      <w:r>
        <w:rPr>
          <w:sz w:val="18"/>
          <w:szCs w:val="18"/>
        </w:rPr>
        <w:t xml:space="preserve">    3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Данные рассчитываются автоматически.</w:t>
      </w:r>
    </w:p>
    <w:p w:rsidR="00E439CF" w:rsidRDefault="00E439CF">
      <w:pPr>
        <w:pStyle w:val="ConsPlusNonformat"/>
        <w:rPr>
          <w:sz w:val="18"/>
          <w:szCs w:val="18"/>
        </w:rPr>
      </w:pPr>
      <w:bookmarkStart w:id="21" w:name="Par412"/>
      <w:bookmarkEnd w:id="21"/>
      <w:r>
        <w:rPr>
          <w:sz w:val="18"/>
          <w:szCs w:val="18"/>
        </w:rPr>
        <w:t xml:space="preserve">    4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Каждое   здание   или   сооружение   заносится   </w:t>
      </w:r>
      <w:proofErr w:type="gramStart"/>
      <w:r>
        <w:rPr>
          <w:sz w:val="18"/>
          <w:szCs w:val="18"/>
        </w:rPr>
        <w:t>отдельно  (</w:t>
      </w:r>
      <w:proofErr w:type="gramEnd"/>
      <w:r>
        <w:rPr>
          <w:sz w:val="18"/>
          <w:szCs w:val="18"/>
        </w:rPr>
        <w:t>со  своими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характеристиками).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Каждое   плоскостное   сооружение   заносится   </w:t>
      </w:r>
      <w:proofErr w:type="gramStart"/>
      <w:r>
        <w:rPr>
          <w:sz w:val="18"/>
          <w:szCs w:val="18"/>
        </w:rPr>
        <w:t>отдельно  (</w:t>
      </w:r>
      <w:proofErr w:type="gramEnd"/>
      <w:r>
        <w:rPr>
          <w:sz w:val="18"/>
          <w:szCs w:val="18"/>
        </w:rPr>
        <w:t>со   своими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характеристиками).</w:t>
      </w:r>
    </w:p>
    <w:p w:rsidR="00E439CF" w:rsidRDefault="00E439CF">
      <w:pPr>
        <w:pStyle w:val="ConsPlusNonformat"/>
        <w:rPr>
          <w:sz w:val="18"/>
          <w:szCs w:val="18"/>
        </w:rPr>
      </w:pPr>
      <w:bookmarkStart w:id="22" w:name="Par418"/>
      <w:bookmarkEnd w:id="22"/>
      <w:r>
        <w:rPr>
          <w:sz w:val="18"/>
          <w:szCs w:val="18"/>
        </w:rPr>
        <w:t xml:space="preserve">    6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Для усовершенствованных покрытий (а/б, плитка).</w:t>
      </w:r>
    </w:p>
    <w:p w:rsidR="00E439CF" w:rsidRDefault="00E439CF">
      <w:pPr>
        <w:pStyle w:val="ConsPlusNonformat"/>
        <w:rPr>
          <w:sz w:val="18"/>
          <w:szCs w:val="18"/>
        </w:rPr>
      </w:pPr>
      <w:bookmarkStart w:id="23" w:name="Par420"/>
      <w:bookmarkEnd w:id="23"/>
      <w:r>
        <w:rPr>
          <w:sz w:val="18"/>
          <w:szCs w:val="18"/>
        </w:rPr>
        <w:t xml:space="preserve">    7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Каждый  элемент</w:t>
      </w:r>
      <w:proofErr w:type="gramEnd"/>
      <w:r>
        <w:rPr>
          <w:sz w:val="18"/>
          <w:szCs w:val="18"/>
        </w:rPr>
        <w:t xml:space="preserve"> дорожно-тропиночной сети заносится отдельно (со своими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характеристиками).</w:t>
      </w:r>
    </w:p>
    <w:p w:rsidR="00E439CF" w:rsidRDefault="00E439CF">
      <w:pPr>
        <w:pStyle w:val="ConsPlusNonformat"/>
        <w:rPr>
          <w:sz w:val="18"/>
          <w:szCs w:val="18"/>
        </w:rPr>
      </w:pPr>
      <w:bookmarkStart w:id="24" w:name="Par423"/>
      <w:bookmarkEnd w:id="24"/>
      <w:r>
        <w:rPr>
          <w:sz w:val="18"/>
          <w:szCs w:val="18"/>
        </w:rPr>
        <w:t xml:space="preserve">    8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Данные  импортируются</w:t>
      </w:r>
      <w:proofErr w:type="gramEnd"/>
      <w:r>
        <w:rPr>
          <w:sz w:val="18"/>
          <w:szCs w:val="18"/>
        </w:rPr>
        <w:t xml:space="preserve">  из  автоматизированной  информационной  системы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</w:t>
      </w:r>
      <w:proofErr w:type="gramStart"/>
      <w:r>
        <w:rPr>
          <w:sz w:val="18"/>
          <w:szCs w:val="18"/>
        </w:rPr>
        <w:t>Реестр  зеленых</w:t>
      </w:r>
      <w:proofErr w:type="gramEnd"/>
      <w:r>
        <w:rPr>
          <w:sz w:val="18"/>
          <w:szCs w:val="18"/>
        </w:rPr>
        <w:t xml:space="preserve"> насаждений" (</w:t>
      </w:r>
      <w:proofErr w:type="spellStart"/>
      <w:r>
        <w:rPr>
          <w:sz w:val="18"/>
          <w:szCs w:val="18"/>
        </w:rPr>
        <w:t>перечетные</w:t>
      </w:r>
      <w:proofErr w:type="spellEnd"/>
      <w:r>
        <w:rPr>
          <w:sz w:val="18"/>
          <w:szCs w:val="18"/>
        </w:rPr>
        <w:t xml:space="preserve"> ведомости изготавливаются по форме</w:t>
      </w:r>
    </w:p>
    <w:p w:rsidR="00E439CF" w:rsidRDefault="00E439C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согласно  </w:t>
      </w:r>
      <w:hyperlink r:id="rId31" w:history="1">
        <w:r>
          <w:rPr>
            <w:color w:val="0000FF"/>
            <w:sz w:val="18"/>
            <w:szCs w:val="18"/>
          </w:rPr>
          <w:t>приложению</w:t>
        </w:r>
        <w:proofErr w:type="gramEnd"/>
        <w:r>
          <w:rPr>
            <w:color w:val="0000FF"/>
            <w:sz w:val="18"/>
            <w:szCs w:val="18"/>
          </w:rPr>
          <w:t xml:space="preserve">  24</w:t>
        </w:r>
      </w:hyperlink>
      <w:r>
        <w:rPr>
          <w:sz w:val="18"/>
          <w:szCs w:val="18"/>
        </w:rPr>
        <w:t xml:space="preserve">  к  Правилам создания, содержания и охраны зеленых</w:t>
      </w:r>
    </w:p>
    <w:p w:rsidR="00E439CF" w:rsidRDefault="00E439C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насаждений  города</w:t>
      </w:r>
      <w:proofErr w:type="gramEnd"/>
      <w:r>
        <w:rPr>
          <w:sz w:val="18"/>
          <w:szCs w:val="18"/>
        </w:rPr>
        <w:t xml:space="preserve"> Москвы, утвержденным постановлением Правительства Москвы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10.09.2002 N 743-ПП.</w:t>
      </w:r>
    </w:p>
    <w:p w:rsidR="00E439CF" w:rsidRDefault="00E439CF">
      <w:pPr>
        <w:pStyle w:val="ConsPlusNonformat"/>
        <w:rPr>
          <w:sz w:val="18"/>
          <w:szCs w:val="18"/>
        </w:rPr>
      </w:pPr>
      <w:bookmarkStart w:id="25" w:name="Par429"/>
      <w:bookmarkEnd w:id="25"/>
      <w:r>
        <w:rPr>
          <w:sz w:val="18"/>
          <w:szCs w:val="18"/>
        </w:rPr>
        <w:t xml:space="preserve">    9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Зоны  дворовой</w:t>
      </w:r>
      <w:proofErr w:type="gramEnd"/>
      <w:r>
        <w:rPr>
          <w:sz w:val="18"/>
          <w:szCs w:val="18"/>
        </w:rPr>
        <w:t xml:space="preserve">  территории  выбираются  из  справочника, состоящего из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плоскостных сооружений и дорожно-тропиночной сети.</w:t>
      </w:r>
    </w:p>
    <w:p w:rsidR="00E439CF" w:rsidRDefault="00E439CF">
      <w:pPr>
        <w:pStyle w:val="ConsPlusNonformat"/>
        <w:rPr>
          <w:sz w:val="18"/>
          <w:szCs w:val="18"/>
        </w:rPr>
      </w:pPr>
      <w:bookmarkStart w:id="26" w:name="Par432"/>
      <w:bookmarkEnd w:id="26"/>
      <w:r>
        <w:rPr>
          <w:sz w:val="18"/>
          <w:szCs w:val="18"/>
        </w:rPr>
        <w:t xml:space="preserve">    10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</w:t>
      </w:r>
      <w:proofErr w:type="gramStart"/>
      <w:r>
        <w:rPr>
          <w:sz w:val="18"/>
          <w:szCs w:val="18"/>
        </w:rPr>
        <w:t>Раздел  разрабатывается</w:t>
      </w:r>
      <w:proofErr w:type="gramEnd"/>
      <w:r>
        <w:rPr>
          <w:sz w:val="18"/>
          <w:szCs w:val="18"/>
        </w:rPr>
        <w:t xml:space="preserve">  в  случае  необходимости проведения работ по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капитальному    </w:t>
      </w:r>
      <w:proofErr w:type="gramStart"/>
      <w:r>
        <w:rPr>
          <w:sz w:val="18"/>
          <w:szCs w:val="18"/>
        </w:rPr>
        <w:t xml:space="preserve">ремонту,   </w:t>
      </w:r>
      <w:proofErr w:type="gramEnd"/>
      <w:r>
        <w:rPr>
          <w:sz w:val="18"/>
          <w:szCs w:val="18"/>
        </w:rPr>
        <w:t>благоустройству   и   облагораживанию   дворовых</w:t>
      </w:r>
    </w:p>
    <w:p w:rsidR="00E439CF" w:rsidRDefault="00E439C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территорий.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441"/>
      <w:bookmarkEnd w:id="27"/>
      <w:r>
        <w:rPr>
          <w:rFonts w:ascii="Calibri" w:hAnsi="Calibri" w:cs="Calibri"/>
        </w:rPr>
        <w:t>Приложение 2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сентября 2014 г. N 501-ПП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446"/>
      <w:bookmarkEnd w:id="28"/>
      <w:r>
        <w:rPr>
          <w:rFonts w:ascii="Calibri" w:hAnsi="Calibri" w:cs="Calibri"/>
          <w:b/>
          <w:bCs/>
        </w:rPr>
        <w:t>ПОРЯДОК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РАЗРАБОТКИ, СОГЛАСОВАНИЯ И УТВЕРЖДЕНИЯ ПАСПОРТА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БЛАГОУСТРОЙСТВА ДВОРОВОЙ ТЕРРИТОРИИ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450"/>
      <w:bookmarkEnd w:id="29"/>
      <w:r>
        <w:rPr>
          <w:rFonts w:ascii="Calibri" w:hAnsi="Calibri" w:cs="Calibri"/>
        </w:rPr>
        <w:t>1. Общие положения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разработки, согласования и утверждения паспорта благоустройства дворовой территории (далее - Порядок) определяет процедуру создания, корректировки (актуализации), согласования и утверждения паспорта благоустройства дворовой территории в автоматизированной системе управления "Объединенная диспетчерская служба Департамента жилищно-коммунального хозяйства и благоустройства города Москвы" (далее - АСУ ОДС) в целях оптимизации процесса перехода на электронную паспортизацию дворовых территорий и расположенных на ней элементов.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454"/>
      <w:bookmarkEnd w:id="30"/>
      <w:r>
        <w:rPr>
          <w:rFonts w:ascii="Calibri" w:hAnsi="Calibri" w:cs="Calibri"/>
        </w:rPr>
        <w:t>2. Термины и определения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Дворовая территория - прилегающая к одному или нескольким многоквартирным домам территория города Москвы, находящаяся в преимущественном пользовании проживающих в них лиц и включающая в том числе территорию, на которой расположены зеленые насаждения, подъезды и подходы к указанным многоквартирным домам. Дворовая территория может включать досуговую, физкультурно-оздоровительную и хозяйственно-бытовую зоны, в том числе парковочные места и контейнерные площадки.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Внутриквартальный проезд - дорога общего пользования в границах квартала.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Паспорт благоустройства дворовой территории (далее - Паспорт) - электронный документ (электронный паспорт) в АСУ ОДС установленной формы, содержащий инвентаризационные данные о территории и расположенных на ней элементах, проектные решения, выполняемые в рамках содержания территории и в случаях, установленных законодательством города Москвы, облагораживания территории, а также перечень выполняемых работ.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460"/>
      <w:bookmarkEnd w:id="31"/>
      <w:r>
        <w:rPr>
          <w:rFonts w:ascii="Calibri" w:hAnsi="Calibri" w:cs="Calibri"/>
        </w:rPr>
        <w:t>3. Порядок разработки, согласования и утверждения Паспорта.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Актуализация Паспорта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Паспорт разрабатывается на все дворовые территории, расположенные в городе Москве.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инвентаризации дворовых территорий, разработку и актуализацию Паспортов обеспечивает Департамент жилищно-коммунального хозяйства и благоустройства города Москвы за счет бюджетных ассигнований, предусмотренных указанному Департаменту законом города Москвы о бюджете города Москвы на соответствующий финансовый год и плановый период на эти цели. Выполнение работ по инвентаризации дворовых территорий, разработке и актуализации Паспортов осуществляет государственное учреждение города Москвы, подведомственное Департаменту жилищно-коммунального хозяйства и благоустройства города Москвы, на основании государственного задания.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65"/>
      <w:bookmarkEnd w:id="32"/>
      <w:r>
        <w:rPr>
          <w:rFonts w:ascii="Calibri" w:hAnsi="Calibri" w:cs="Calibri"/>
        </w:rPr>
        <w:lastRenderedPageBreak/>
        <w:t>3.2. Границы территорий, на которые разрабатываются Паспорта, устанавливаются управами районов города Москвы или исполнительно-распорядительными органами местного самоуправления городских округов и поселений в городе Москве совместно с Департаментом жилищно-коммунального хозяйства и благоустройства города Москвы с учетом следующих особенностей: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Не допускается пересечение границ территорий, указанных в Паспортах.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Не допускается установление границ территорий, указанных в паспортах, приводящее к образованию бесхозяйных объектов, определенных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14 июня 2011 г. N 262-ПП "О порядке содержания отдельных объектов благоустройства на территории города Москвы".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Паспорт не является основанием для оформления земельных отношений.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Паспорт разрабатывается по результатам натурного обследования территории и расположенных на ней элементов (далее - инвентаризация).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70"/>
      <w:bookmarkEnd w:id="33"/>
      <w:r>
        <w:rPr>
          <w:rFonts w:ascii="Calibri" w:hAnsi="Calibri" w:cs="Calibri"/>
        </w:rPr>
        <w:t>3.5. Работы по инвентаризации проводятся на основании актуальных данных Единой государственной картографической основы города Москвы в электронном виде с нанесением границ территории, в отношении которой разработан Паспорт, на Единую государственную картографическую основу города Москвы в форматах, обеспечивающих свободное внедрение данных в геоинформационные системы.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71"/>
      <w:bookmarkEnd w:id="34"/>
      <w:r>
        <w:rPr>
          <w:rFonts w:ascii="Calibri" w:hAnsi="Calibri" w:cs="Calibri"/>
        </w:rPr>
        <w:t xml:space="preserve">3.6. Паспорт подлежит согласованию с Департаментом природопользования и охраны окружающей среды города Москвы, префектурами административных округов города Москвы (за исключением префектуры Троицкого и </w:t>
      </w:r>
      <w:proofErr w:type="spellStart"/>
      <w:r>
        <w:rPr>
          <w:rFonts w:ascii="Calibri" w:hAnsi="Calibri" w:cs="Calibri"/>
        </w:rPr>
        <w:t>Новомосковского</w:t>
      </w:r>
      <w:proofErr w:type="spellEnd"/>
      <w:r>
        <w:rPr>
          <w:rFonts w:ascii="Calibri" w:hAnsi="Calibri" w:cs="Calibri"/>
        </w:rPr>
        <w:t xml:space="preserve"> административных округов города Москвы) или исполнительно-распорядительными органами местного самоуправления городских округов и поселений в городе Москве. При этом: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3.6.1. Департамент природопользования и охраны окружающей среды города Москвы согласовывает Паспорт в части соответствия данных Паспорта фактическому состоянию зеленых насаждений на дворовых территориях.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3.6.2. Префектуры административных округов города Москвы (за исключением префектуры Троицкого и </w:t>
      </w:r>
      <w:proofErr w:type="spellStart"/>
      <w:r>
        <w:rPr>
          <w:rFonts w:ascii="Calibri" w:hAnsi="Calibri" w:cs="Calibri"/>
        </w:rPr>
        <w:t>Новомосковского</w:t>
      </w:r>
      <w:proofErr w:type="spellEnd"/>
      <w:r>
        <w:rPr>
          <w:rFonts w:ascii="Calibri" w:hAnsi="Calibri" w:cs="Calibri"/>
        </w:rPr>
        <w:t xml:space="preserve"> административных округов города Москвы) или исполнительно-распорядительные органы местного самоуправления городских округов и поселений в городе Москве согласовывают Паспорт в части соответствия данных Паспорта фактическому состоянию элементов, расположенных на дворовых территориях, за исключением зеленых насаждений.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Паспорт утверждается Департаментом жилищно-коммунального хозяйства и благоустройства города Москвы.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475"/>
      <w:bookmarkEnd w:id="35"/>
      <w:r>
        <w:rPr>
          <w:rFonts w:ascii="Calibri" w:hAnsi="Calibri" w:cs="Calibri"/>
        </w:rPr>
        <w:t>3.8. Срок согласования и утверждения паспортов не может превышать 20 календарных дней со дня, следующего за днем регистрации обращения о рассмотрении Паспорта.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476"/>
      <w:bookmarkEnd w:id="36"/>
      <w:r>
        <w:rPr>
          <w:rFonts w:ascii="Calibri" w:hAnsi="Calibri" w:cs="Calibri"/>
        </w:rPr>
        <w:t>3.9. Отказ в согласовании и утверждении Паспорта и порядок устранения замечаний: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3.9.1. В случае наличия замечаний лица, осуществляющие согласование или утверждение Паспорта в соответствии с </w:t>
      </w:r>
      <w:hyperlink w:anchor="Par471" w:history="1">
        <w:r>
          <w:rPr>
            <w:rFonts w:ascii="Calibri" w:hAnsi="Calibri" w:cs="Calibri"/>
            <w:color w:val="0000FF"/>
          </w:rPr>
          <w:t>пунктами 3.6</w:t>
        </w:r>
      </w:hyperlink>
      <w:r>
        <w:rPr>
          <w:rFonts w:ascii="Calibri" w:hAnsi="Calibri" w:cs="Calibri"/>
        </w:rPr>
        <w:t>-</w:t>
      </w:r>
      <w:hyperlink w:anchor="Par475" w:history="1">
        <w:r>
          <w:rPr>
            <w:rFonts w:ascii="Calibri" w:hAnsi="Calibri" w:cs="Calibri"/>
            <w:color w:val="0000FF"/>
          </w:rPr>
          <w:t>3.8</w:t>
        </w:r>
      </w:hyperlink>
      <w:r>
        <w:rPr>
          <w:rFonts w:ascii="Calibri" w:hAnsi="Calibri" w:cs="Calibri"/>
        </w:rPr>
        <w:t xml:space="preserve"> настоящего Порядка, выносят мотивированное решение об отказе в согласовании или утверждении Паспорта с указанием причин такого отказа и направляют его лицу, представившему Паспорт на согласование.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3.9.2. Паспорт должен быть доработан в тридцатидневный срок со дня вынесения решения об отказе в согласовании Паспорта и повторно представлен на согласование и утверждение лицу, вынесшему решение об отказе в согласовании или утверждении Паспорта.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3.9.3. Срок повторного рассмотрения Паспорта не может превышать 20 календарных дней со дня, следующего за днем регистрации обращения о повторном рассмотрении Паспорта.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3.9.4. Согласование и утверждение Паспорта осуществляется в АСУ ОДС с использованием электронной подписи.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Создание и актуализация Паспорта: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Новый паспорт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3.10.2. Актуализация Паспорта проводится в случае изменения данных о дворовой </w:t>
      </w:r>
      <w:r>
        <w:rPr>
          <w:rFonts w:ascii="Calibri" w:hAnsi="Calibri" w:cs="Calibri"/>
        </w:rPr>
        <w:lastRenderedPageBreak/>
        <w:t>территории и расположенных на ней элементах, указанных в Паспорте.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3.10.3. Префектуры административных округов города Москвы (за исключением префектуры Троицкого и </w:t>
      </w:r>
      <w:proofErr w:type="spellStart"/>
      <w:r>
        <w:rPr>
          <w:rFonts w:ascii="Calibri" w:hAnsi="Calibri" w:cs="Calibri"/>
        </w:rPr>
        <w:t>Новомосковского</w:t>
      </w:r>
      <w:proofErr w:type="spellEnd"/>
      <w:r>
        <w:rPr>
          <w:rFonts w:ascii="Calibri" w:hAnsi="Calibri" w:cs="Calibri"/>
        </w:rPr>
        <w:t xml:space="preserve"> административных округов города Москвы) или исполнительно-распорядительные органы местного самоуправления городских округов и поселений в городе Москве ежемесячно в срок до 10 числа месяца, следующего за отчетным, обязаны информировать Департамент жилищно-коммунального хозяйства и благоустройства города Москвы о необходимости выполнения работ по созданию нового Паспорта или актуализации Паспорта с приложением документов, подтверждающих изменения данных о дворовой территории и расположенных на ней элементах.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3.10.4. Создание нового Паспорта или актуализация Паспорта проводится в АСУ ОДС в 20-дневный срок после получения Департаментом жилищно-коммунального хозяйства и благоустройства города Москвы информации о необходимости выполнения работ по созданию нового Паспорта или актуализации Паспорта.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3.10.5. Актуализации подлежат паспорта, утвержденные в соответствии с настоящим Порядком.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3.10.6. Согласование и утверждение паспортов при актуализации проводится в соответствии с </w:t>
      </w:r>
      <w:hyperlink w:anchor="Par471" w:history="1">
        <w:r>
          <w:rPr>
            <w:rFonts w:ascii="Calibri" w:hAnsi="Calibri" w:cs="Calibri"/>
            <w:color w:val="0000FF"/>
          </w:rPr>
          <w:t>пунктами 3.6</w:t>
        </w:r>
      </w:hyperlink>
      <w:r>
        <w:rPr>
          <w:rFonts w:ascii="Calibri" w:hAnsi="Calibri" w:cs="Calibri"/>
        </w:rPr>
        <w:t>-</w:t>
      </w:r>
      <w:hyperlink w:anchor="Par476" w:history="1">
        <w:r>
          <w:rPr>
            <w:rFonts w:ascii="Calibri" w:hAnsi="Calibri" w:cs="Calibri"/>
            <w:color w:val="0000FF"/>
          </w:rPr>
          <w:t>3.9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3.10.7. Изменения данных Паспорта вносятся в АСУ ОДС в соответствии с </w:t>
      </w:r>
      <w:hyperlink w:anchor="Par465" w:history="1">
        <w:r>
          <w:rPr>
            <w:rFonts w:ascii="Calibri" w:hAnsi="Calibri" w:cs="Calibri"/>
            <w:color w:val="0000FF"/>
          </w:rPr>
          <w:t>пунктами 3.2</w:t>
        </w:r>
      </w:hyperlink>
      <w:r>
        <w:rPr>
          <w:rFonts w:ascii="Calibri" w:hAnsi="Calibri" w:cs="Calibri"/>
        </w:rPr>
        <w:t>-</w:t>
      </w:r>
      <w:hyperlink w:anchor="Par470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3.10.8. Для упрощения процедуры актуализации Паспорта в АСУ ОДС обеспечивается возможность внесения изменений только в те разделы Паспорта, в которых произошли изменения, без заполнения остальных разделов с автоматизированным формированием новой версии Паспорта.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3.10.9. Актуализация данных Паспорта проводится по мере их изменения.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Срок действия Паспорта составляет 1 год с момента утверждения. По окончании срока действия Паспорта проводится его актуализация в соответствии с настоящим Порядком.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 случае примыкания внутриквартального проезда только к одной дворовой территории необходимо включать данный внутриквартальный проезд в состав Паспорта, разрабатываемого на дворовую территорию.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494"/>
      <w:bookmarkEnd w:id="37"/>
      <w:r>
        <w:rPr>
          <w:rFonts w:ascii="Calibri" w:hAnsi="Calibri" w:cs="Calibri"/>
        </w:rPr>
        <w:t>4. Проектные предложения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Работы по благоустройству и облагораживанию дворовых территорий проводятся на основании технического задания на выполнение работ по благоустройству и облагораживанию дворовых территорий (далее - техническое задание), если иное не установлено нормативными правовыми актами Правительства Москвы.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Префектуры административных округов города Москвы, исполнительно-распорядительные органы местного самоуправления городских округов и поселений в городе Москве или государственные учреждения города Москвы, обеспечивающие содержание дворовой территории, обеспечивают выполнение работ по разработке технического задания.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состав технического задания в обязательном порядке входит раздел проектные предложения, являющиеся составной частью Паспорта и состоящие из разделов: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"Планировочное решение дворовой территории" (масштаб 1:500), разработанный на </w:t>
      </w:r>
      <w:proofErr w:type="spellStart"/>
      <w:r>
        <w:rPr>
          <w:rFonts w:ascii="Calibri" w:hAnsi="Calibri" w:cs="Calibri"/>
        </w:rPr>
        <w:t>геоподоснове</w:t>
      </w:r>
      <w:proofErr w:type="spellEnd"/>
      <w:r>
        <w:rPr>
          <w:rFonts w:ascii="Calibri" w:hAnsi="Calibri" w:cs="Calibri"/>
        </w:rPr>
        <w:t>, в котором отображаются границы работ по благоустройству и облагораживанию территории, элементы объектов благоустройства и их расположение;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выполняемых работ по благоустройству и облагораживанию дворовых территорий.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Техническое задание изготавливается в трех экземплярах на бумажном носителе.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Техническое задание утверждается префектурами административных округов города Москвы, исполнительно-распорядительными органами местного самоуправления городских округов и поселений в городе Москве или государственными учреждениями города Москвы, обеспечивающими содержание дворовой территории, и вносится в АСУ ОДС.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Для производства работ по благоустройству и облагораживанию дворовых территорий требуется техническое заключение Государственного унитарного предприятия города Москвы </w:t>
      </w:r>
      <w:r>
        <w:rPr>
          <w:rFonts w:ascii="Calibri" w:hAnsi="Calibri" w:cs="Calibri"/>
        </w:rPr>
        <w:lastRenderedPageBreak/>
        <w:t>"Московский городской трест геолого-геодезических и картографических работ" на проектные предложения.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505"/>
      <w:bookmarkEnd w:id="38"/>
      <w:r>
        <w:rPr>
          <w:rFonts w:ascii="Calibri" w:hAnsi="Calibri" w:cs="Calibri"/>
        </w:rPr>
        <w:t>5. Заключительные положения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города Москвы, исполнительно-распорядительные органы местного самоуправления городских округов и поселений в городе Москве или государственные учреждения города Москвы, обеспечивающие содержание дворовой территории, имеют право подготовить копию Паспорта из АСУ ОДС на бумажном носителе и заверить своей печатью.</w:t>
      </w: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9CF" w:rsidRDefault="00E439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2D21" w:rsidRDefault="003B2D21">
      <w:bookmarkStart w:id="39" w:name="_GoBack"/>
      <w:bookmarkEnd w:id="39"/>
    </w:p>
    <w:sectPr w:rsidR="003B2D2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CF"/>
    <w:rsid w:val="003B2D21"/>
    <w:rsid w:val="00E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4F59-872B-410D-8179-285BC5C8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43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3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B5A8A1155EB0F9B9CFA46F4DE7C82DC359E14609FD4836AC0120F7FC7B6AEA43698FBB1D832A86d6bBF" TargetMode="External"/><Relationship Id="rId13" Type="http://schemas.openxmlformats.org/officeDocument/2006/relationships/hyperlink" Target="consultantplus://offline/ref=21EAB5A8A1155EB0F9B9CFA46F4DE7C82DC359E34103FE4836AC0120F7FC7B6AEA43698FBB1D8B2B85d6bFF" TargetMode="External"/><Relationship Id="rId18" Type="http://schemas.openxmlformats.org/officeDocument/2006/relationships/hyperlink" Target="consultantplus://offline/ref=21EAB5A8A1155EB0F9B9CFA46F4DE7C82DC359E04007FE4836AC0120F7FC7B6AEA43698FBB1D8B2B87d6bCF" TargetMode="External"/><Relationship Id="rId26" Type="http://schemas.openxmlformats.org/officeDocument/2006/relationships/hyperlink" Target="consultantplus://offline/ref=21EAB5A8A1155EB0F9B9CFA46F4DE7C82DC35CEE4305F84836AC0120F7FCd7b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EAB5A8A1155EB0F9B9CFA46F4DE7C82DC359E04007FE4836AC0120F7FC7B6AEA43698FBB1D8B2B82d6bC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1EAB5A8A1155EB0F9B9CFA46F4DE7C82DC359E14609FD4836AC0120F7FC7B6AEA43698FBEd1bDF" TargetMode="External"/><Relationship Id="rId12" Type="http://schemas.openxmlformats.org/officeDocument/2006/relationships/hyperlink" Target="consultantplus://offline/ref=21EAB5A8A1155EB0F9B9CFA46F4DE7C82DC35CE34E01FE4836AC0120F7FC7B6AEA43698FBB1D8B2B83d6b1F" TargetMode="External"/><Relationship Id="rId17" Type="http://schemas.openxmlformats.org/officeDocument/2006/relationships/hyperlink" Target="consultantplus://offline/ref=21EAB5A8A1155EB0F9B9CFA46F4DE7C82DC359E04007FE4836AC0120F7FCd7bBF" TargetMode="External"/><Relationship Id="rId25" Type="http://schemas.openxmlformats.org/officeDocument/2006/relationships/hyperlink" Target="consultantplus://offline/ref=21EAB5A8A1155EB0F9B9CFA46F4DE7C82DC35CE74706F4153CA4582CF5dFbB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EAB5A8A1155EB0F9B9CFA46F4DE7C82DC359E04007FE4836AC0120F7FC7B6AEA43698FBB1D8B2B87d6b8F" TargetMode="External"/><Relationship Id="rId20" Type="http://schemas.openxmlformats.org/officeDocument/2006/relationships/hyperlink" Target="consultantplus://offline/ref=21EAB5A8A1155EB0F9B9CFA46F4DE7C82DC359E04007FE4836AC0120F7FC7B6AEA43698FBB1D8B2B87d6bFF" TargetMode="External"/><Relationship Id="rId29" Type="http://schemas.openxmlformats.org/officeDocument/2006/relationships/hyperlink" Target="consultantplus://offline/ref=21EAB5A8A1155EB0F9B9CFA46F4DE7C82DCB5CE34308F4153CA4582CF5dFb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AB5A8A1155EB0F9B9CFA46F4DE7C82DC359E14609FD4836AC0120F7FCd7bBF" TargetMode="External"/><Relationship Id="rId11" Type="http://schemas.openxmlformats.org/officeDocument/2006/relationships/hyperlink" Target="consultantplus://offline/ref=21EAB5A8A1155EB0F9B9CFA46F4DE7C82DC358E74101FC4836AC0120F7FC7B6AEA43698FBB1D8B2986d6bCF" TargetMode="External"/><Relationship Id="rId24" Type="http://schemas.openxmlformats.org/officeDocument/2006/relationships/hyperlink" Target="consultantplus://offline/ref=21EAB5A8A1155EB0F9B9CFA46F4DE7C82DC359E04007FE4836AC0120F7FC7B6AEA43698FBB1D8B2B81d6bCF" TargetMode="External"/><Relationship Id="rId32" Type="http://schemas.openxmlformats.org/officeDocument/2006/relationships/hyperlink" Target="consultantplus://offline/ref=21EAB5A8A1155EB0F9B9CFA46F4DE7C82DC358E54E09FC4836AC0120F7FCd7bBF" TargetMode="External"/><Relationship Id="rId5" Type="http://schemas.openxmlformats.org/officeDocument/2006/relationships/hyperlink" Target="consultantplus://offline/ref=21EAB5A8A1155EB0F9B9CFA46F4DE7C82DC05DEF4307F4153CA4582CF5dFbBF" TargetMode="External"/><Relationship Id="rId15" Type="http://schemas.openxmlformats.org/officeDocument/2006/relationships/hyperlink" Target="consultantplus://offline/ref=21EAB5A8A1155EB0F9B9CFA46F4DE7C82DC359E04007FE4836AC0120F7FC7B6AEA43698FBB1D8B2B86d6b1F" TargetMode="External"/><Relationship Id="rId23" Type="http://schemas.openxmlformats.org/officeDocument/2006/relationships/hyperlink" Target="consultantplus://offline/ref=21EAB5A8A1155EB0F9B9CFA46F4DE7C82DC359E04007FE4836AC0120F7FC7B6AEA43698FBB1D8B2B80d6bCF" TargetMode="External"/><Relationship Id="rId28" Type="http://schemas.openxmlformats.org/officeDocument/2006/relationships/hyperlink" Target="consultantplus://offline/ref=21EAB5A8A1155EB0F9B9CFA46F4DE7C82DC45FE64408F4153CA4582CF5dFbBF" TargetMode="External"/><Relationship Id="rId10" Type="http://schemas.openxmlformats.org/officeDocument/2006/relationships/hyperlink" Target="consultantplus://offline/ref=21EAB5A8A1155EB0F9B9CFA46F4DE7C82DC359E14609FD4836AC0120F7FC7B6AEA43698FBB1D822E80d6bAF" TargetMode="External"/><Relationship Id="rId19" Type="http://schemas.openxmlformats.org/officeDocument/2006/relationships/hyperlink" Target="consultantplus://offline/ref=21EAB5A8A1155EB0F9B9CFA46F4DE7C82DC359E04007FE4836AC0120F7FC7B6AEA43698FBB1D8B2B84d6b8F" TargetMode="External"/><Relationship Id="rId31" Type="http://schemas.openxmlformats.org/officeDocument/2006/relationships/hyperlink" Target="consultantplus://offline/ref=21EAB5A8A1155EB0F9B9CFA46F4DE7C82DC35BE64305FC4836AC0120F7FC7B6AEA43698FBB1D822980d6b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EAB5A8A1155EB0F9B9CFA46F4DE7C82DC359E14609FD4836AC0120F7FC7B6AEA43698FBB1D822F83d6bEF" TargetMode="External"/><Relationship Id="rId14" Type="http://schemas.openxmlformats.org/officeDocument/2006/relationships/hyperlink" Target="consultantplus://offline/ref=21EAB5A8A1155EB0F9B9CFA46F4DE7C82DC359E04007FE4836AC0120F7FCd7bBF" TargetMode="External"/><Relationship Id="rId22" Type="http://schemas.openxmlformats.org/officeDocument/2006/relationships/hyperlink" Target="consultantplus://offline/ref=21EAB5A8A1155EB0F9B9CFA46F4DE7C82DC359E04007FE4836AC0120F7FC7B6AEA43698FBB1D8B2B80d6bBF" TargetMode="External"/><Relationship Id="rId27" Type="http://schemas.openxmlformats.org/officeDocument/2006/relationships/hyperlink" Target="consultantplus://offline/ref=21EAB5A8A1155EB0F9B9CFA46F4DE7C82DC655E44609F4153CA4582CF5dFbBF" TargetMode="External"/><Relationship Id="rId30" Type="http://schemas.openxmlformats.org/officeDocument/2006/relationships/hyperlink" Target="consultantplus://offline/ref=21EAB5A8A1155EB0F9B9CFA46F4DE7C82DC35CEE4406FC4836AC0120F7FCd7b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6528</Words>
  <Characters>37213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</dc:creator>
  <cp:keywords/>
  <dc:description/>
  <cp:lastModifiedBy>Усков</cp:lastModifiedBy>
  <cp:revision>1</cp:revision>
  <dcterms:created xsi:type="dcterms:W3CDTF">2015-02-27T05:27:00Z</dcterms:created>
  <dcterms:modified xsi:type="dcterms:W3CDTF">2015-02-27T05:28:00Z</dcterms:modified>
</cp:coreProperties>
</file>